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4CE" w:rsidRDefault="00A92800" w:rsidP="00BB04CE">
      <w:pPr>
        <w:shd w:val="clear" w:color="auto" w:fill="262626" w:themeFill="text1" w:themeFillTint="D9"/>
        <w:spacing w:before="240" w:after="60"/>
        <w:jc w:val="center"/>
        <w:outlineLvl w:val="0"/>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pPr>
      <w:r w:rsidRPr="00C24FAF">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INTERNAT</w:t>
      </w:r>
      <w:r w:rsidR="00455770">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 xml:space="preserve">IONAL STUDIES MINOR </w:t>
      </w:r>
      <w:r>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 xml:space="preserve">– </w:t>
      </w:r>
      <w:r w:rsidR="00455770">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 xml:space="preserve">PLANNER </w:t>
      </w:r>
      <w:r w:rsidR="00BB04CE">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COMPANION</w:t>
      </w:r>
      <w:r w:rsidR="00455770">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 xml:space="preserve"> (NOT A SUBSTITUTE FOR THE DARS P</w:t>
      </w:r>
      <w:r w:rsidR="00BB04CE">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t>LANNER</w:t>
      </w:r>
    </w:p>
    <w:p w:rsidR="00A92800" w:rsidRPr="00BB04CE" w:rsidRDefault="00BB04CE" w:rsidP="00BB04CE">
      <w:pPr>
        <w:shd w:val="clear" w:color="auto" w:fill="262626" w:themeFill="text1" w:themeFillTint="D9"/>
        <w:spacing w:before="240" w:after="60"/>
        <w:jc w:val="center"/>
        <w:outlineLvl w:val="0"/>
        <w:rPr>
          <w:rFonts w:eastAsia="Times New Roman" w:cs="Times New Roman"/>
          <w:b/>
          <w:bCs/>
          <w:noProof/>
          <w:kern w:val="28"/>
          <w:sz w:val="24"/>
          <w:szCs w:val="32"/>
          <w14:shadow w14:blurRad="50800" w14:dist="38100" w14:dir="2700000" w14:sx="100000" w14:sy="100000" w14:kx="0" w14:ky="0" w14:algn="tl">
            <w14:srgbClr w14:val="000000">
              <w14:alpha w14:val="60000"/>
            </w14:srgbClr>
          </w14:shadow>
        </w:rPr>
      </w:pPr>
      <w:r>
        <w:rPr>
          <w:rFonts w:eastAsia="Times New Roman" w:cs="Times New Roman"/>
          <w:noProof/>
          <w:sz w:val="20"/>
          <w:szCs w:val="24"/>
          <w14:shadow w14:blurRad="50800" w14:dist="38100" w14:dir="2700000" w14:sx="100000" w14:sy="100000" w14:kx="0" w14:ky="0" w14:algn="tl">
            <w14:srgbClr w14:val="000000">
              <w14:alpha w14:val="60000"/>
            </w14:srgbClr>
          </w14:shadow>
        </w:rPr>
        <w:t>(@</w:t>
      </w:r>
      <w:r w:rsidR="00A92800">
        <w:rPr>
          <w:rFonts w:eastAsia="Times New Roman" w:cs="Times New Roman"/>
          <w:noProof/>
          <w:sz w:val="20"/>
          <w:szCs w:val="24"/>
          <w14:shadow w14:blurRad="50800" w14:dist="38100" w14:dir="2700000" w14:sx="100000" w14:sy="100000" w14:kx="0" w14:ky="0" w14:algn="tl">
            <w14:srgbClr w14:val="000000">
              <w14:alpha w14:val="60000"/>
            </w14:srgbClr>
          </w14:shadow>
        </w:rPr>
        <w:t>August 2019</w:t>
      </w:r>
      <w:r w:rsidR="00A92800" w:rsidRPr="00C24FAF">
        <w:rPr>
          <w:rFonts w:eastAsia="Times New Roman" w:cs="Times New Roman"/>
          <w:noProof/>
          <w:sz w:val="20"/>
          <w:szCs w:val="24"/>
          <w14:shadow w14:blurRad="50800" w14:dist="38100" w14:dir="2700000" w14:sx="100000" w14:sy="100000" w14:kx="0" w14:ky="0" w14:algn="tl">
            <w14:srgbClr w14:val="000000">
              <w14:alpha w14:val="60000"/>
            </w14:srgbClr>
          </w14:shadow>
        </w:rPr>
        <w:t>)</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5"/>
        <w:gridCol w:w="3117"/>
      </w:tblGrid>
      <w:tr w:rsidR="00A92800" w:rsidRPr="00C24FAF" w:rsidTr="001E762F">
        <w:trPr>
          <w:trHeight w:val="170"/>
        </w:trPr>
        <w:tc>
          <w:tcPr>
            <w:tcW w:w="7565" w:type="dxa"/>
            <w:tcBorders>
              <w:left w:val="nil"/>
              <w:bottom w:val="nil"/>
              <w:right w:val="nil"/>
            </w:tcBorders>
          </w:tcPr>
          <w:p w:rsidR="00A92800" w:rsidRPr="00BD3969" w:rsidRDefault="00A92800" w:rsidP="001E762F">
            <w:pPr>
              <w:rPr>
                <w:rFonts w:eastAsia="Times New Roman" w:cs="Times New Roman"/>
                <w:b/>
                <w:bCs/>
                <w:noProof/>
                <w:sz w:val="16"/>
                <w:szCs w:val="16"/>
                <w14:shadow w14:blurRad="50800" w14:dist="38100" w14:dir="2700000" w14:sx="100000" w14:sy="100000" w14:kx="0" w14:ky="0" w14:algn="tl">
                  <w14:srgbClr w14:val="000000">
                    <w14:alpha w14:val="60000"/>
                  </w14:srgbClr>
                </w14:shadow>
              </w:rPr>
            </w:pPr>
          </w:p>
        </w:tc>
        <w:tc>
          <w:tcPr>
            <w:tcW w:w="3117" w:type="dxa"/>
            <w:tcBorders>
              <w:left w:val="nil"/>
              <w:bottom w:val="nil"/>
              <w:right w:val="nil"/>
            </w:tcBorders>
          </w:tcPr>
          <w:p w:rsidR="00A92800" w:rsidRPr="00541F91" w:rsidRDefault="00A92800" w:rsidP="001E762F">
            <w:pPr>
              <w:rPr>
                <w:rFonts w:eastAsia="Times New Roman" w:cs="Times New Roman"/>
                <w:b/>
                <w:bCs/>
                <w:noProof/>
                <w:sz w:val="16"/>
                <w:szCs w:val="16"/>
                <w14:shadow w14:blurRad="50800" w14:dist="38100" w14:dir="2700000" w14:sx="100000" w14:sy="100000" w14:kx="0" w14:ky="0" w14:algn="tl">
                  <w14:srgbClr w14:val="000000">
                    <w14:alpha w14:val="60000"/>
                  </w14:srgbClr>
                </w14:shadow>
              </w:rPr>
            </w:pPr>
          </w:p>
        </w:tc>
      </w:tr>
    </w:tbl>
    <w:tbl>
      <w:tblPr>
        <w:tblStyle w:val="TableGrid"/>
        <w:tblW w:w="10795" w:type="dxa"/>
        <w:tblLook w:val="04A0" w:firstRow="1" w:lastRow="0" w:firstColumn="1" w:lastColumn="0" w:noHBand="0" w:noVBand="1"/>
      </w:tblPr>
      <w:tblGrid>
        <w:gridCol w:w="5575"/>
        <w:gridCol w:w="5220"/>
      </w:tblGrid>
      <w:tr w:rsidR="00A92800" w:rsidTr="001E762F">
        <w:tc>
          <w:tcPr>
            <w:tcW w:w="5575" w:type="dxa"/>
          </w:tcPr>
          <w:p w:rsidR="00A92800" w:rsidRDefault="00A92800" w:rsidP="001E762F">
            <w:pPr>
              <w:tabs>
                <w:tab w:val="center" w:pos="4680"/>
                <w:tab w:val="right" w:pos="9360"/>
              </w:tabs>
              <w:rPr>
                <w:b/>
              </w:rPr>
            </w:pPr>
            <w:r w:rsidRPr="00313DD9">
              <w:rPr>
                <w:b/>
              </w:rPr>
              <w:t xml:space="preserve">Name: </w:t>
            </w:r>
          </w:p>
          <w:p w:rsidR="00A92800" w:rsidRPr="00313DD9" w:rsidRDefault="00A92800" w:rsidP="001E762F">
            <w:pPr>
              <w:tabs>
                <w:tab w:val="center" w:pos="4680"/>
                <w:tab w:val="right" w:pos="9360"/>
              </w:tabs>
              <w:rPr>
                <w:b/>
              </w:rPr>
            </w:pPr>
          </w:p>
        </w:tc>
        <w:tc>
          <w:tcPr>
            <w:tcW w:w="5220" w:type="dxa"/>
          </w:tcPr>
          <w:p w:rsidR="00A92800" w:rsidRPr="00FB05A1" w:rsidRDefault="00A92800" w:rsidP="001E762F">
            <w:pPr>
              <w:rPr>
                <w:b/>
              </w:rPr>
            </w:pPr>
            <w:r w:rsidRPr="00FB05A1">
              <w:rPr>
                <w:b/>
              </w:rPr>
              <w:t xml:space="preserve">HSU ID#: </w:t>
            </w:r>
          </w:p>
        </w:tc>
      </w:tr>
      <w:tr w:rsidR="00A92800" w:rsidTr="001E762F">
        <w:tc>
          <w:tcPr>
            <w:tcW w:w="10795" w:type="dxa"/>
            <w:gridSpan w:val="2"/>
          </w:tcPr>
          <w:p w:rsidR="00A92800" w:rsidRDefault="00A92800" w:rsidP="001E762F">
            <w:pPr>
              <w:rPr>
                <w:b/>
              </w:rPr>
            </w:pPr>
            <w:r>
              <w:rPr>
                <w:b/>
              </w:rPr>
              <w:t>Graduation Year/Semester:</w:t>
            </w:r>
          </w:p>
          <w:p w:rsidR="00A92800" w:rsidRPr="00FB05A1" w:rsidRDefault="00A92800" w:rsidP="001E762F">
            <w:pPr>
              <w:rPr>
                <w:b/>
              </w:rPr>
            </w:pPr>
          </w:p>
        </w:tc>
      </w:tr>
    </w:tbl>
    <w:p w:rsidR="00A92800" w:rsidRDefault="00A92800" w:rsidP="00A92800"/>
    <w:p w:rsidR="00455770" w:rsidRPr="00A92800" w:rsidRDefault="00A92800" w:rsidP="00A92800">
      <w:r w:rsidRPr="00A92800">
        <w:t xml:space="preserve">Use this form to complete </w:t>
      </w:r>
      <w:r w:rsidR="00BB04CE">
        <w:t xml:space="preserve">your </w:t>
      </w:r>
      <w:r w:rsidRPr="00A92800">
        <w:t>DARS PLANNER for a M</w:t>
      </w:r>
      <w:r>
        <w:t xml:space="preserve">INOR </w:t>
      </w:r>
      <w:r w:rsidRPr="00A92800">
        <w:t xml:space="preserve">in International Studies. </w:t>
      </w:r>
    </w:p>
    <w:p w:rsidR="00A92800" w:rsidRPr="00F903FC" w:rsidRDefault="00A92800" w:rsidP="00A92800">
      <w:pPr>
        <w:rPr>
          <w:b/>
          <w:u w:val="single"/>
        </w:rPr>
      </w:pPr>
      <w:r>
        <w:rPr>
          <w:b/>
          <w:u w:val="single"/>
        </w:rPr>
        <w:br/>
      </w:r>
      <w:r w:rsidRPr="00F903FC">
        <w:rPr>
          <w:b/>
          <w:u w:val="single"/>
        </w:rPr>
        <w:t xml:space="preserve">INTL </w:t>
      </w:r>
      <w:r w:rsidR="00594598">
        <w:rPr>
          <w:b/>
          <w:u w:val="single"/>
        </w:rPr>
        <w:t>Foundation</w:t>
      </w:r>
      <w:r w:rsidRPr="00F903FC">
        <w:rPr>
          <w:b/>
          <w:u w:val="single"/>
        </w:rPr>
        <w:t xml:space="preserve">: </w:t>
      </w:r>
      <w:r>
        <w:rPr>
          <w:b/>
          <w:u w:val="single"/>
        </w:rPr>
        <w:t>4</w:t>
      </w:r>
      <w:r w:rsidRPr="00F903FC">
        <w:rPr>
          <w:b/>
          <w:u w:val="single"/>
        </w:rPr>
        <w:t xml:space="preserve"> Courses (1</w:t>
      </w:r>
      <w:r>
        <w:rPr>
          <w:b/>
          <w:u w:val="single"/>
        </w:rPr>
        <w:t>3</w:t>
      </w:r>
      <w:r w:rsidRPr="00F903FC">
        <w:rPr>
          <w:b/>
          <w:u w:val="single"/>
        </w:rPr>
        <w:t xml:space="preserve"> units)  </w:t>
      </w:r>
    </w:p>
    <w:p w:rsidR="00A92800" w:rsidRDefault="00A92800" w:rsidP="00A92800">
      <w:r w:rsidRPr="00F903FC">
        <w:t xml:space="preserve">There are </w:t>
      </w:r>
      <w:r w:rsidRPr="00F5610D">
        <w:rPr>
          <w:b/>
        </w:rPr>
        <w:t xml:space="preserve">four </w:t>
      </w:r>
      <w:r w:rsidRPr="00F903FC">
        <w:t>basic courses</w:t>
      </w:r>
      <w:r>
        <w:t>:</w:t>
      </w:r>
      <w:r w:rsidRPr="00F903FC">
        <w:t xml:space="preserve"> the introductory course (INTL 210)</w:t>
      </w:r>
      <w:r>
        <w:t>;</w:t>
      </w:r>
      <w:r w:rsidRPr="00F903FC">
        <w:t xml:space="preserve"> and </w:t>
      </w:r>
      <w:r>
        <w:t xml:space="preserve">three </w:t>
      </w:r>
      <w:r w:rsidRPr="00F903FC">
        <w:t xml:space="preserve">courses that will guide you through what </w:t>
      </w:r>
    </w:p>
    <w:p w:rsidR="00A92800" w:rsidRDefault="00A92800" w:rsidP="00A92800">
      <w:r w:rsidRPr="00F903FC">
        <w:t xml:space="preserve">we call the </w:t>
      </w:r>
      <w:r>
        <w:t>drivers of globalization -</w:t>
      </w:r>
      <w:r w:rsidRPr="00F903FC">
        <w:t xml:space="preserve"> culture, politics and economics. Most students find it helpful to take the ECON class last</w:t>
      </w:r>
      <w:r>
        <w:t xml:space="preserve"> (often in the junior year),</w:t>
      </w:r>
      <w:r w:rsidRPr="00F903FC">
        <w:t xml:space="preserve"> but all should</w:t>
      </w:r>
      <w:r w:rsidRPr="00F5610D">
        <w:rPr>
          <w:b/>
        </w:rPr>
        <w:t>, ideally, be taken before</w:t>
      </w:r>
      <w:r w:rsidRPr="00F903FC">
        <w:t xml:space="preserve"> 410 or the Capstone. </w:t>
      </w:r>
    </w:p>
    <w:p w:rsidR="00A92800" w:rsidRDefault="00A92800" w:rsidP="00A92800"/>
    <w:p w:rsidR="00455770" w:rsidRDefault="00455770" w:rsidP="00455770">
      <w:pPr>
        <w:ind w:left="720"/>
      </w:pPr>
      <w:r>
        <w:t xml:space="preserve">*ROTATION – BEWARE ALL NOTES ON ROTATION ARE </w:t>
      </w:r>
      <w:r w:rsidR="00BB04CE">
        <w:t>NOT CONFIRMED</w:t>
      </w:r>
      <w:r>
        <w:t xml:space="preserve">. IT IS YOUR RESPONSIBILITY TO CHECK LATEST INFORMATION ON THE HSU WEBSITE VIA THE </w:t>
      </w:r>
      <w:r w:rsidR="00BB04CE">
        <w:t xml:space="preserve">COLLEGE </w:t>
      </w:r>
      <w:r>
        <w:t>OR DARS.</w:t>
      </w:r>
    </w:p>
    <w:p w:rsidR="00A92800" w:rsidRPr="00F903FC" w:rsidRDefault="00A92800" w:rsidP="00A92800"/>
    <w:tbl>
      <w:tblPr>
        <w:tblW w:w="10492" w:type="dxa"/>
        <w:tblInd w:w="120" w:type="dxa"/>
        <w:tblLayout w:type="fixed"/>
        <w:tblCellMar>
          <w:left w:w="120" w:type="dxa"/>
          <w:right w:w="120" w:type="dxa"/>
        </w:tblCellMar>
        <w:tblLook w:val="0000" w:firstRow="0" w:lastRow="0" w:firstColumn="0" w:lastColumn="0" w:noHBand="0" w:noVBand="0"/>
      </w:tblPr>
      <w:tblGrid>
        <w:gridCol w:w="630"/>
        <w:gridCol w:w="6172"/>
        <w:gridCol w:w="810"/>
        <w:gridCol w:w="2880"/>
      </w:tblGrid>
      <w:tr w:rsidR="00A92800" w:rsidRPr="00F903FC" w:rsidTr="001E762F">
        <w:trPr>
          <w:cantSplit/>
          <w:trHeight w:val="20"/>
          <w:tblHeader/>
        </w:trPr>
        <w:tc>
          <w:tcPr>
            <w:tcW w:w="630" w:type="dxa"/>
            <w:tcBorders>
              <w:top w:val="single" w:sz="6" w:space="0" w:color="auto"/>
              <w:left w:val="single" w:sz="6" w:space="0" w:color="auto"/>
              <w:bottom w:val="single" w:sz="6" w:space="0" w:color="auto"/>
            </w:tcBorders>
          </w:tcPr>
          <w:p w:rsidR="00A92800" w:rsidRPr="00F903FC" w:rsidRDefault="00A92800" w:rsidP="001E762F">
            <w:pPr>
              <w:rPr>
                <w:rFonts w:ascii="Wingdings" w:hAnsi="Wingdings"/>
              </w:rPr>
            </w:pPr>
            <w:r>
              <w:rPr>
                <w:rFonts w:ascii="Wingdings" w:hAnsi="Wingdings"/>
              </w:rPr>
              <w:t></w:t>
            </w:r>
          </w:p>
        </w:tc>
        <w:tc>
          <w:tcPr>
            <w:tcW w:w="6172" w:type="dxa"/>
            <w:tcBorders>
              <w:top w:val="single" w:sz="6" w:space="0" w:color="auto"/>
              <w:left w:val="single" w:sz="6" w:space="0" w:color="auto"/>
            </w:tcBorders>
          </w:tcPr>
          <w:p w:rsidR="00A92800" w:rsidRPr="00F903FC" w:rsidRDefault="00A92800" w:rsidP="001E762F">
            <w:r w:rsidRPr="00F903FC">
              <w:t>Courses</w:t>
            </w:r>
          </w:p>
        </w:tc>
        <w:tc>
          <w:tcPr>
            <w:tcW w:w="810" w:type="dxa"/>
            <w:tcBorders>
              <w:top w:val="single" w:sz="6" w:space="0" w:color="auto"/>
              <w:left w:val="single" w:sz="6" w:space="0" w:color="auto"/>
            </w:tcBorders>
          </w:tcPr>
          <w:p w:rsidR="00A92800" w:rsidRPr="00F903FC" w:rsidRDefault="00A92800" w:rsidP="001E762F">
            <w:r w:rsidRPr="00F903FC">
              <w:t>Units</w:t>
            </w:r>
          </w:p>
        </w:tc>
        <w:tc>
          <w:tcPr>
            <w:tcW w:w="2880" w:type="dxa"/>
            <w:tcBorders>
              <w:top w:val="single" w:sz="6" w:space="0" w:color="auto"/>
              <w:left w:val="single" w:sz="6" w:space="0" w:color="auto"/>
              <w:right w:val="single" w:sz="6" w:space="0" w:color="auto"/>
            </w:tcBorders>
          </w:tcPr>
          <w:p w:rsidR="00A92800" w:rsidRPr="00F903FC" w:rsidRDefault="00A92800" w:rsidP="001E762F">
            <w:r>
              <w:t>ROTATION*</w:t>
            </w:r>
          </w:p>
        </w:tc>
      </w:tr>
      <w:tr w:rsidR="00A92800" w:rsidRPr="00F903FC" w:rsidTr="001E762F">
        <w:trPr>
          <w:cantSplit/>
          <w:trHeight w:val="20"/>
        </w:trPr>
        <w:tc>
          <w:tcPr>
            <w:tcW w:w="630" w:type="dxa"/>
            <w:tcBorders>
              <w:top w:val="single" w:sz="6" w:space="0" w:color="auto"/>
              <w:left w:val="single" w:sz="6" w:space="0" w:color="auto"/>
              <w:bottom w:val="single" w:sz="4" w:space="0" w:color="auto"/>
            </w:tcBorders>
          </w:tcPr>
          <w:p w:rsidR="00A92800" w:rsidRPr="00F903FC" w:rsidRDefault="00A92800" w:rsidP="001E762F"/>
        </w:tc>
        <w:tc>
          <w:tcPr>
            <w:tcW w:w="6172" w:type="dxa"/>
            <w:tcBorders>
              <w:top w:val="single" w:sz="6" w:space="0" w:color="auto"/>
              <w:left w:val="single" w:sz="6" w:space="0" w:color="auto"/>
              <w:bottom w:val="single" w:sz="4" w:space="0" w:color="auto"/>
            </w:tcBorders>
          </w:tcPr>
          <w:p w:rsidR="00A92800" w:rsidRPr="00F903FC" w:rsidRDefault="00A92800" w:rsidP="001E762F">
            <w:r w:rsidRPr="00F903FC">
              <w:t xml:space="preserve">INTL 220 Introduction to Cultural Studies </w:t>
            </w:r>
          </w:p>
        </w:tc>
        <w:tc>
          <w:tcPr>
            <w:tcW w:w="810" w:type="dxa"/>
            <w:tcBorders>
              <w:top w:val="single" w:sz="6" w:space="0" w:color="auto"/>
              <w:left w:val="single" w:sz="6" w:space="0" w:color="auto"/>
              <w:bottom w:val="single" w:sz="4" w:space="0" w:color="auto"/>
            </w:tcBorders>
          </w:tcPr>
          <w:p w:rsidR="00A92800" w:rsidRPr="00F903FC" w:rsidRDefault="00A92800" w:rsidP="001E762F">
            <w:r w:rsidRPr="00F903FC">
              <w:t>3</w:t>
            </w:r>
          </w:p>
        </w:tc>
        <w:tc>
          <w:tcPr>
            <w:tcW w:w="2880" w:type="dxa"/>
            <w:tcBorders>
              <w:top w:val="single" w:sz="6" w:space="0" w:color="auto"/>
              <w:left w:val="single" w:sz="6" w:space="0" w:color="auto"/>
              <w:bottom w:val="single" w:sz="4" w:space="0" w:color="auto"/>
              <w:right w:val="single" w:sz="6" w:space="0" w:color="auto"/>
            </w:tcBorders>
          </w:tcPr>
          <w:p w:rsidR="00A92800" w:rsidRPr="00F903FC" w:rsidRDefault="00A92800" w:rsidP="001E762F">
            <w:r w:rsidRPr="00F903FC">
              <w:t>FALL ONLY (and it is fine to take at the same time as any of the other core courses)</w:t>
            </w:r>
          </w:p>
        </w:tc>
      </w:tr>
      <w:tr w:rsidR="00A92800" w:rsidRPr="00F903FC" w:rsidTr="001E762F">
        <w:trPr>
          <w:cantSplit/>
          <w:trHeight w:val="20"/>
        </w:trPr>
        <w:tc>
          <w:tcPr>
            <w:tcW w:w="630" w:type="dxa"/>
            <w:tcBorders>
              <w:top w:val="single" w:sz="6" w:space="0" w:color="auto"/>
              <w:left w:val="single" w:sz="6" w:space="0" w:color="auto"/>
              <w:bottom w:val="single" w:sz="4" w:space="0" w:color="auto"/>
            </w:tcBorders>
          </w:tcPr>
          <w:p w:rsidR="00A92800" w:rsidRPr="00F903FC" w:rsidRDefault="00A92800" w:rsidP="001E762F"/>
        </w:tc>
        <w:tc>
          <w:tcPr>
            <w:tcW w:w="6172" w:type="dxa"/>
            <w:tcBorders>
              <w:top w:val="single" w:sz="6" w:space="0" w:color="auto"/>
              <w:left w:val="single" w:sz="6" w:space="0" w:color="auto"/>
              <w:bottom w:val="single" w:sz="4" w:space="0" w:color="auto"/>
            </w:tcBorders>
          </w:tcPr>
          <w:p w:rsidR="00A92800" w:rsidRPr="00F903FC" w:rsidRDefault="00A92800" w:rsidP="001E762F">
            <w:r>
              <w:t xml:space="preserve">INTL 210 Intro to International Studies </w:t>
            </w:r>
          </w:p>
        </w:tc>
        <w:tc>
          <w:tcPr>
            <w:tcW w:w="810" w:type="dxa"/>
            <w:tcBorders>
              <w:top w:val="single" w:sz="6" w:space="0" w:color="auto"/>
              <w:left w:val="single" w:sz="6" w:space="0" w:color="auto"/>
              <w:bottom w:val="single" w:sz="4" w:space="0" w:color="auto"/>
            </w:tcBorders>
          </w:tcPr>
          <w:p w:rsidR="00A92800" w:rsidRPr="00F903FC" w:rsidRDefault="00A92800" w:rsidP="001E762F">
            <w:r>
              <w:t>4</w:t>
            </w:r>
          </w:p>
        </w:tc>
        <w:tc>
          <w:tcPr>
            <w:tcW w:w="2880" w:type="dxa"/>
            <w:tcBorders>
              <w:top w:val="single" w:sz="6" w:space="0" w:color="auto"/>
              <w:left w:val="single" w:sz="6" w:space="0" w:color="auto"/>
              <w:bottom w:val="single" w:sz="4" w:space="0" w:color="auto"/>
              <w:right w:val="single" w:sz="6" w:space="0" w:color="auto"/>
            </w:tcBorders>
          </w:tcPr>
          <w:p w:rsidR="00A92800" w:rsidRPr="00F903FC" w:rsidRDefault="00A92800" w:rsidP="001E762F">
            <w:r>
              <w:t>EVERY SPRING</w:t>
            </w:r>
          </w:p>
        </w:tc>
      </w:tr>
      <w:tr w:rsidR="00A92800" w:rsidRPr="00F903FC" w:rsidTr="001E762F">
        <w:trPr>
          <w:cantSplit/>
          <w:trHeight w:val="20"/>
        </w:trPr>
        <w:tc>
          <w:tcPr>
            <w:tcW w:w="630" w:type="dxa"/>
            <w:tcBorders>
              <w:top w:val="single" w:sz="4" w:space="0" w:color="auto"/>
              <w:left w:val="single" w:sz="6" w:space="0" w:color="auto"/>
              <w:bottom w:val="single" w:sz="6" w:space="0" w:color="auto"/>
            </w:tcBorders>
          </w:tcPr>
          <w:p w:rsidR="00A92800" w:rsidRPr="00F903FC" w:rsidRDefault="00A92800" w:rsidP="001E762F"/>
        </w:tc>
        <w:tc>
          <w:tcPr>
            <w:tcW w:w="6172" w:type="dxa"/>
            <w:tcBorders>
              <w:top w:val="single" w:sz="4" w:space="0" w:color="auto"/>
              <w:left w:val="single" w:sz="6" w:space="0" w:color="auto"/>
              <w:bottom w:val="single" w:sz="6" w:space="0" w:color="auto"/>
            </w:tcBorders>
          </w:tcPr>
          <w:p w:rsidR="00A92800" w:rsidRPr="00F903FC" w:rsidRDefault="00A92800" w:rsidP="001E762F">
            <w:r w:rsidRPr="00F903FC">
              <w:t xml:space="preserve">PSCI 240 Introduction to International Relations </w:t>
            </w:r>
          </w:p>
          <w:p w:rsidR="00A92800" w:rsidRPr="00F903FC" w:rsidRDefault="00A92800" w:rsidP="001E762F">
            <w:r w:rsidRPr="00F903FC">
              <w:t xml:space="preserve"> </w:t>
            </w:r>
          </w:p>
        </w:tc>
        <w:tc>
          <w:tcPr>
            <w:tcW w:w="810" w:type="dxa"/>
            <w:tcBorders>
              <w:top w:val="single" w:sz="4" w:space="0" w:color="auto"/>
              <w:left w:val="single" w:sz="6" w:space="0" w:color="auto"/>
              <w:bottom w:val="single" w:sz="6" w:space="0" w:color="auto"/>
            </w:tcBorders>
          </w:tcPr>
          <w:p w:rsidR="00A92800" w:rsidRPr="00F903FC" w:rsidRDefault="00A92800" w:rsidP="001E762F">
            <w:r w:rsidRPr="00F903FC">
              <w:t>3</w:t>
            </w:r>
          </w:p>
        </w:tc>
        <w:tc>
          <w:tcPr>
            <w:tcW w:w="2880" w:type="dxa"/>
            <w:tcBorders>
              <w:top w:val="single" w:sz="4" w:space="0" w:color="auto"/>
              <w:left w:val="single" w:sz="6" w:space="0" w:color="auto"/>
              <w:bottom w:val="single" w:sz="6" w:space="0" w:color="auto"/>
              <w:right w:val="single" w:sz="6" w:space="0" w:color="auto"/>
            </w:tcBorders>
          </w:tcPr>
          <w:p w:rsidR="00A92800" w:rsidRPr="00F903FC" w:rsidRDefault="00A92800" w:rsidP="00594598">
            <w:r>
              <w:t>PS</w:t>
            </w:r>
            <w:r w:rsidR="00594598">
              <w:t>CI 240 USUALLY every semester</w:t>
            </w:r>
          </w:p>
        </w:tc>
      </w:tr>
      <w:tr w:rsidR="00A92800" w:rsidRPr="00F903FC" w:rsidTr="001E762F">
        <w:trPr>
          <w:cantSplit/>
          <w:trHeight w:val="20"/>
        </w:trPr>
        <w:tc>
          <w:tcPr>
            <w:tcW w:w="630" w:type="dxa"/>
            <w:tcBorders>
              <w:top w:val="single" w:sz="6" w:space="0" w:color="auto"/>
              <w:left w:val="single" w:sz="6" w:space="0" w:color="auto"/>
              <w:bottom w:val="single" w:sz="4" w:space="0" w:color="auto"/>
            </w:tcBorders>
          </w:tcPr>
          <w:p w:rsidR="00A92800" w:rsidRPr="00F903FC" w:rsidRDefault="00A92800" w:rsidP="001E762F"/>
        </w:tc>
        <w:tc>
          <w:tcPr>
            <w:tcW w:w="6172" w:type="dxa"/>
            <w:tcBorders>
              <w:top w:val="single" w:sz="6" w:space="0" w:color="auto"/>
              <w:left w:val="single" w:sz="6" w:space="0" w:color="auto"/>
              <w:bottom w:val="single" w:sz="4" w:space="0" w:color="auto"/>
            </w:tcBorders>
          </w:tcPr>
          <w:p w:rsidR="00A92800" w:rsidRPr="00F903FC" w:rsidRDefault="00A92800" w:rsidP="001E762F">
            <w:r w:rsidRPr="00F903FC">
              <w:t>ECON 305 International Economics &amp; Globalization**  OR</w:t>
            </w:r>
          </w:p>
          <w:p w:rsidR="00A92800" w:rsidRDefault="00A92800" w:rsidP="001E762F">
            <w:r w:rsidRPr="00F903FC">
              <w:t xml:space="preserve">ECON 306 Economics of the Developing World **  </w:t>
            </w:r>
          </w:p>
          <w:p w:rsidR="00A92800" w:rsidRDefault="00A92800" w:rsidP="001E762F"/>
          <w:p w:rsidR="00A92800" w:rsidRPr="00F903FC" w:rsidRDefault="00A92800" w:rsidP="001E762F">
            <w:r>
              <w:t>**</w:t>
            </w:r>
            <w:r w:rsidRPr="00F903FC">
              <w:t>Courses also meet GE and/or DCG requirements</w:t>
            </w:r>
          </w:p>
        </w:tc>
        <w:tc>
          <w:tcPr>
            <w:tcW w:w="810" w:type="dxa"/>
            <w:tcBorders>
              <w:top w:val="single" w:sz="6" w:space="0" w:color="auto"/>
              <w:left w:val="single" w:sz="6" w:space="0" w:color="auto"/>
              <w:bottom w:val="single" w:sz="4" w:space="0" w:color="auto"/>
            </w:tcBorders>
          </w:tcPr>
          <w:p w:rsidR="00A92800" w:rsidRPr="00F903FC" w:rsidRDefault="00A92800" w:rsidP="001E762F">
            <w:r w:rsidRPr="00F903FC">
              <w:t>3</w:t>
            </w:r>
          </w:p>
        </w:tc>
        <w:tc>
          <w:tcPr>
            <w:tcW w:w="2880" w:type="dxa"/>
            <w:tcBorders>
              <w:top w:val="single" w:sz="6" w:space="0" w:color="auto"/>
              <w:left w:val="single" w:sz="6" w:space="0" w:color="auto"/>
              <w:bottom w:val="single" w:sz="4" w:space="0" w:color="auto"/>
              <w:right w:val="single" w:sz="6" w:space="0" w:color="auto"/>
            </w:tcBorders>
          </w:tcPr>
          <w:p w:rsidR="00A92800" w:rsidRPr="00F903FC" w:rsidRDefault="00A92800" w:rsidP="001E762F">
            <w:r w:rsidRPr="00F903FC">
              <w:t>One of these is taught every sem</w:t>
            </w:r>
            <w:r>
              <w:t>e</w:t>
            </w:r>
            <w:r w:rsidRPr="00F903FC">
              <w:t>ster</w:t>
            </w:r>
            <w:r>
              <w:t>. E</w:t>
            </w:r>
            <w:r w:rsidRPr="00F903FC">
              <w:t xml:space="preserve">ither will work for </w:t>
            </w:r>
            <w:r>
              <w:t xml:space="preserve">all </w:t>
            </w:r>
            <w:r w:rsidRPr="00F903FC">
              <w:t>Concentration</w:t>
            </w:r>
            <w:r>
              <w:t>s</w:t>
            </w:r>
            <w:r w:rsidRPr="00F903FC">
              <w:t xml:space="preserve"> EXCEPT Third World Development </w:t>
            </w:r>
            <w:r>
              <w:t xml:space="preserve">(that requires </w:t>
            </w:r>
            <w:r w:rsidRPr="00F903FC">
              <w:t>ECON 306)</w:t>
            </w:r>
          </w:p>
        </w:tc>
      </w:tr>
    </w:tbl>
    <w:p w:rsidR="00A92800" w:rsidRPr="00E75067" w:rsidRDefault="00A92800" w:rsidP="00A92800">
      <w:pPr>
        <w:spacing w:before="60"/>
        <w:ind w:left="360" w:hanging="360"/>
        <w:contextualSpacing/>
        <w:rPr>
          <w:rFonts w:eastAsia="Times New Roman" w:cs="Times New Roman"/>
          <w:noProof/>
          <w:sz w:val="16"/>
          <w:szCs w:val="20"/>
          <w:u w:val="single"/>
          <w14:shadow w14:blurRad="50800" w14:dist="38100" w14:dir="2700000" w14:sx="100000" w14:sy="100000" w14:kx="0" w14:ky="0" w14:algn="tl">
            <w14:srgbClr w14:val="000000">
              <w14:alpha w14:val="60000"/>
            </w14:srgbClr>
          </w14:shadow>
        </w:rPr>
      </w:pPr>
    </w:p>
    <w:p w:rsidR="00A92800" w:rsidRPr="003F0FD7" w:rsidRDefault="00A92800" w:rsidP="00A92800">
      <w:pPr>
        <w:rPr>
          <w:b/>
          <w:u w:val="single"/>
        </w:rPr>
      </w:pPr>
      <w:r w:rsidRPr="003F0FD7">
        <w:rPr>
          <w:b/>
          <w:u w:val="single"/>
        </w:rPr>
        <w:t xml:space="preserve">INTL </w:t>
      </w:r>
      <w:r w:rsidR="00594598">
        <w:rPr>
          <w:b/>
          <w:u w:val="single"/>
        </w:rPr>
        <w:t>Integration</w:t>
      </w:r>
      <w:r>
        <w:rPr>
          <w:b/>
          <w:u w:val="single"/>
        </w:rPr>
        <w:t xml:space="preserve">: </w:t>
      </w:r>
      <w:r w:rsidR="00594598">
        <w:rPr>
          <w:b/>
          <w:u w:val="single"/>
        </w:rPr>
        <w:t>1 course (4 units)</w:t>
      </w:r>
    </w:p>
    <w:p w:rsidR="00944585" w:rsidRDefault="00944585" w:rsidP="00594598">
      <w:r>
        <w:t xml:space="preserve">INTL 410 is designed to bring together the work you have done in separate disciplines while returning to the multi-disciplinary approach of INTL 210, but at a higher level. </w:t>
      </w:r>
    </w:p>
    <w:p w:rsidR="00944585" w:rsidRDefault="00944585" w:rsidP="00594598"/>
    <w:p w:rsidR="00594598" w:rsidRDefault="00594598" w:rsidP="00594598">
      <w:r>
        <w:t xml:space="preserve">It is recommended that, if your major requires </w:t>
      </w:r>
      <w:r w:rsidR="00944585">
        <w:t xml:space="preserve">a </w:t>
      </w:r>
      <w:r>
        <w:t xml:space="preserve">methodology course, you take </w:t>
      </w:r>
      <w:r w:rsidR="00944585">
        <w:t>it before</w:t>
      </w:r>
      <w:r>
        <w:t xml:space="preserve"> INTL 410 (for majors the options </w:t>
      </w:r>
      <w:r w:rsidR="00944585">
        <w:t>include:</w:t>
      </w:r>
      <w:r>
        <w:t xml:space="preserve"> GEOG 311, PSCI 295, HIST 210 ANTH 318 or CRGS 390). If you do not have one of these courses prior to enrolling in INTL 410, you will need a permission number from the instructor. </w:t>
      </w:r>
    </w:p>
    <w:p w:rsidR="00A92800" w:rsidRDefault="00A92800" w:rsidP="00A92800">
      <w:r>
        <w:t xml:space="preserve">  </w:t>
      </w:r>
    </w:p>
    <w:tbl>
      <w:tblPr>
        <w:tblW w:w="10530" w:type="dxa"/>
        <w:tblInd w:w="8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68"/>
        <w:gridCol w:w="6172"/>
        <w:gridCol w:w="810"/>
        <w:gridCol w:w="2880"/>
      </w:tblGrid>
      <w:tr w:rsidR="00A92800" w:rsidRPr="00F903FC" w:rsidTr="001E762F">
        <w:trPr>
          <w:cantSplit/>
          <w:trHeight w:val="20"/>
          <w:tblHeader/>
        </w:trPr>
        <w:tc>
          <w:tcPr>
            <w:tcW w:w="668" w:type="dxa"/>
          </w:tcPr>
          <w:p w:rsidR="00A92800" w:rsidRPr="00F903FC" w:rsidRDefault="00A92800" w:rsidP="001E762F">
            <w:pPr>
              <w:rPr>
                <w:rFonts w:ascii="Wingdings" w:hAnsi="Wingdings"/>
              </w:rPr>
            </w:pPr>
            <w:r>
              <w:rPr>
                <w:rFonts w:ascii="Wingdings" w:hAnsi="Wingdings"/>
              </w:rPr>
              <w:t></w:t>
            </w:r>
          </w:p>
        </w:tc>
        <w:tc>
          <w:tcPr>
            <w:tcW w:w="6172" w:type="dxa"/>
          </w:tcPr>
          <w:p w:rsidR="00A92800" w:rsidRPr="00F903FC" w:rsidRDefault="00A92800" w:rsidP="001E762F">
            <w:r w:rsidRPr="00F903FC">
              <w:t>Courses</w:t>
            </w:r>
          </w:p>
        </w:tc>
        <w:tc>
          <w:tcPr>
            <w:tcW w:w="810" w:type="dxa"/>
          </w:tcPr>
          <w:p w:rsidR="00A92800" w:rsidRPr="00F903FC" w:rsidRDefault="00A92800" w:rsidP="001E762F">
            <w:r w:rsidRPr="00F903FC">
              <w:t>Units</w:t>
            </w:r>
          </w:p>
        </w:tc>
        <w:tc>
          <w:tcPr>
            <w:tcW w:w="2880" w:type="dxa"/>
          </w:tcPr>
          <w:p w:rsidR="00A92800" w:rsidRPr="003E67FD" w:rsidRDefault="00A92800" w:rsidP="001E762F">
            <w:r>
              <w:t>ROTATION*</w:t>
            </w:r>
          </w:p>
        </w:tc>
      </w:tr>
      <w:tr w:rsidR="00A92800" w:rsidRPr="00650F29" w:rsidTr="001E76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668" w:type="dxa"/>
            <w:tcBorders>
              <w:top w:val="single" w:sz="6" w:space="0" w:color="auto"/>
              <w:left w:val="single" w:sz="6" w:space="0" w:color="auto"/>
              <w:bottom w:val="single" w:sz="6" w:space="0" w:color="auto"/>
            </w:tcBorders>
          </w:tcPr>
          <w:p w:rsidR="00A92800" w:rsidRPr="00650F29" w:rsidRDefault="00A92800" w:rsidP="001E762F">
            <w:pPr>
              <w:spacing w:before="120"/>
              <w:rPr>
                <w:rFonts w:eastAsia="Times New Roman" w:cs="Times New Roman"/>
                <w:noProof/>
                <w:sz w:val="20"/>
                <w:szCs w:val="20"/>
                <w14:shadow w14:blurRad="50800" w14:dist="38100" w14:dir="2700000" w14:sx="100000" w14:sy="100000" w14:kx="0" w14:ky="0" w14:algn="tl">
                  <w14:srgbClr w14:val="000000">
                    <w14:alpha w14:val="60000"/>
                  </w14:srgbClr>
                </w14:shadow>
              </w:rPr>
            </w:pPr>
          </w:p>
        </w:tc>
        <w:tc>
          <w:tcPr>
            <w:tcW w:w="6172" w:type="dxa"/>
            <w:tcBorders>
              <w:top w:val="single" w:sz="6" w:space="0" w:color="auto"/>
              <w:left w:val="single" w:sz="6" w:space="0" w:color="auto"/>
              <w:bottom w:val="single" w:sz="6" w:space="0" w:color="auto"/>
            </w:tcBorders>
          </w:tcPr>
          <w:p w:rsidR="00A92800" w:rsidRPr="00795132" w:rsidRDefault="00A92800" w:rsidP="001E762F">
            <w:r w:rsidRPr="00795132">
              <w:t>INTL 410 Global Issues Analysis</w:t>
            </w:r>
          </w:p>
        </w:tc>
        <w:tc>
          <w:tcPr>
            <w:tcW w:w="810" w:type="dxa"/>
            <w:tcBorders>
              <w:top w:val="single" w:sz="6" w:space="0" w:color="auto"/>
              <w:left w:val="single" w:sz="6" w:space="0" w:color="auto"/>
              <w:bottom w:val="single" w:sz="6" w:space="0" w:color="auto"/>
            </w:tcBorders>
          </w:tcPr>
          <w:p w:rsidR="00A92800" w:rsidRPr="00795132" w:rsidRDefault="00A92800" w:rsidP="001E762F">
            <w:r w:rsidRPr="00795132">
              <w:t>4</w:t>
            </w:r>
          </w:p>
        </w:tc>
        <w:tc>
          <w:tcPr>
            <w:tcW w:w="2880" w:type="dxa"/>
            <w:tcBorders>
              <w:top w:val="single" w:sz="6" w:space="0" w:color="auto"/>
              <w:left w:val="single" w:sz="6" w:space="0" w:color="auto"/>
              <w:bottom w:val="single" w:sz="6" w:space="0" w:color="auto"/>
              <w:right w:val="single" w:sz="6" w:space="0" w:color="auto"/>
            </w:tcBorders>
          </w:tcPr>
          <w:p w:rsidR="00A92800" w:rsidRPr="003E67FD" w:rsidRDefault="00A92800" w:rsidP="001E762F">
            <w:r>
              <w:t xml:space="preserve">EVERY </w:t>
            </w:r>
            <w:r w:rsidRPr="003E67FD">
              <w:t xml:space="preserve">FALL </w:t>
            </w:r>
          </w:p>
        </w:tc>
      </w:tr>
    </w:tbl>
    <w:p w:rsidR="00A92800" w:rsidRDefault="00A92800" w:rsidP="00A92800">
      <w:pPr>
        <w:rPr>
          <w:rFonts w:eastAsia="Times New Roman" w:cs="Times New Roman"/>
          <w:noProof/>
          <w:sz w:val="20"/>
          <w:szCs w:val="20"/>
          <w14:shadow w14:blurRad="50800" w14:dist="38100" w14:dir="2700000" w14:sx="100000" w14:sy="100000" w14:kx="0" w14:ky="0" w14:algn="tl">
            <w14:srgbClr w14:val="000000">
              <w14:alpha w14:val="60000"/>
            </w14:srgbClr>
          </w14:shadow>
        </w:rPr>
      </w:pPr>
      <w:r w:rsidRPr="00650F29">
        <w:rPr>
          <w:rFonts w:eastAsia="Times New Roman" w:cs="Times New Roman"/>
          <w:noProof/>
          <w:sz w:val="20"/>
          <w:szCs w:val="20"/>
          <w14:shadow w14:blurRad="50800" w14:dist="38100" w14:dir="2700000" w14:sx="100000" w14:sy="100000" w14:kx="0" w14:ky="0" w14:algn="tl">
            <w14:srgbClr w14:val="000000">
              <w14:alpha w14:val="60000"/>
            </w14:srgbClr>
          </w14:shadow>
        </w:rPr>
        <w:t xml:space="preserve">   </w:t>
      </w:r>
    </w:p>
    <w:p w:rsidR="00594598" w:rsidRPr="00594598" w:rsidRDefault="00594598" w:rsidP="00A92800">
      <w:pPr>
        <w:rPr>
          <w:b/>
          <w:u w:val="single"/>
        </w:rPr>
      </w:pPr>
      <w:r w:rsidRPr="00594598">
        <w:rPr>
          <w:b/>
          <w:u w:val="single"/>
        </w:rPr>
        <w:t>INTL Development: 2 courses (2 units)</w:t>
      </w:r>
    </w:p>
    <w:p w:rsidR="00A92800" w:rsidRPr="00AD5713" w:rsidRDefault="00A92800" w:rsidP="00A92800">
      <w:r w:rsidRPr="00AD5713">
        <w:t xml:space="preserve">The career workshop is </w:t>
      </w:r>
      <w:r w:rsidR="00592F14">
        <w:t xml:space="preserve">designed for Juniors and Seniors while International Education Week can be taken Spring of any year (and you can attend all events of IEW without taking it for credit which is strongly recommended). </w:t>
      </w:r>
      <w:r w:rsidR="00592F14">
        <w:br/>
      </w:r>
    </w:p>
    <w:tbl>
      <w:tblPr>
        <w:tblW w:w="10530" w:type="dxa"/>
        <w:tblInd w:w="82"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68"/>
        <w:gridCol w:w="6172"/>
        <w:gridCol w:w="810"/>
        <w:gridCol w:w="2880"/>
      </w:tblGrid>
      <w:tr w:rsidR="00A92800" w:rsidRPr="00F903FC" w:rsidTr="001E762F">
        <w:trPr>
          <w:cantSplit/>
          <w:trHeight w:val="20"/>
          <w:tblHeader/>
        </w:trPr>
        <w:tc>
          <w:tcPr>
            <w:tcW w:w="668" w:type="dxa"/>
          </w:tcPr>
          <w:p w:rsidR="00A92800" w:rsidRPr="00F903FC" w:rsidRDefault="00A92800" w:rsidP="001E762F">
            <w:pPr>
              <w:rPr>
                <w:rFonts w:ascii="Wingdings" w:hAnsi="Wingdings"/>
              </w:rPr>
            </w:pPr>
            <w:r>
              <w:rPr>
                <w:rFonts w:ascii="Wingdings" w:hAnsi="Wingdings"/>
              </w:rPr>
              <w:t></w:t>
            </w:r>
          </w:p>
        </w:tc>
        <w:tc>
          <w:tcPr>
            <w:tcW w:w="6172" w:type="dxa"/>
          </w:tcPr>
          <w:p w:rsidR="00A92800" w:rsidRPr="00F903FC" w:rsidRDefault="00A92800" w:rsidP="001E762F">
            <w:r w:rsidRPr="00F903FC">
              <w:t>Courses</w:t>
            </w:r>
          </w:p>
        </w:tc>
        <w:tc>
          <w:tcPr>
            <w:tcW w:w="810" w:type="dxa"/>
          </w:tcPr>
          <w:p w:rsidR="00A92800" w:rsidRPr="00F903FC" w:rsidRDefault="00A92800" w:rsidP="001E762F">
            <w:r w:rsidRPr="00F903FC">
              <w:t>Units</w:t>
            </w:r>
          </w:p>
        </w:tc>
        <w:tc>
          <w:tcPr>
            <w:tcW w:w="2880" w:type="dxa"/>
          </w:tcPr>
          <w:p w:rsidR="00A92800" w:rsidRPr="00F903FC" w:rsidRDefault="00A92800" w:rsidP="001E762F">
            <w:r>
              <w:t>ROTATION*</w:t>
            </w:r>
          </w:p>
        </w:tc>
      </w:tr>
      <w:tr w:rsidR="00A92800" w:rsidRPr="00AD5713" w:rsidTr="001E762F">
        <w:trPr>
          <w:cantSplit/>
          <w:trHeight w:val="20"/>
        </w:trPr>
        <w:tc>
          <w:tcPr>
            <w:tcW w:w="668" w:type="dxa"/>
          </w:tcPr>
          <w:p w:rsidR="00A92800" w:rsidRPr="00AD5713" w:rsidRDefault="00A92800" w:rsidP="001E762F"/>
        </w:tc>
        <w:tc>
          <w:tcPr>
            <w:tcW w:w="6172" w:type="dxa"/>
          </w:tcPr>
          <w:p w:rsidR="00A92800" w:rsidRPr="00AD5713" w:rsidRDefault="00A92800" w:rsidP="001E762F">
            <w:r w:rsidRPr="00AD5713">
              <w:t>INTL 320 Career Workshop</w:t>
            </w:r>
          </w:p>
        </w:tc>
        <w:tc>
          <w:tcPr>
            <w:tcW w:w="810" w:type="dxa"/>
          </w:tcPr>
          <w:p w:rsidR="00A92800" w:rsidRPr="00AD5713" w:rsidRDefault="00A92800" w:rsidP="001E762F">
            <w:r w:rsidRPr="00AD5713">
              <w:t>1</w:t>
            </w:r>
          </w:p>
        </w:tc>
        <w:tc>
          <w:tcPr>
            <w:tcW w:w="2880" w:type="dxa"/>
          </w:tcPr>
          <w:p w:rsidR="00A92800" w:rsidRPr="00AD5713" w:rsidRDefault="00A92800" w:rsidP="001E762F">
            <w:r w:rsidRPr="00AD5713">
              <w:t>FALL only</w:t>
            </w:r>
          </w:p>
        </w:tc>
      </w:tr>
      <w:tr w:rsidR="00A92800" w:rsidRPr="00AD5713" w:rsidTr="001E762F">
        <w:trPr>
          <w:cantSplit/>
          <w:trHeight w:val="20"/>
        </w:trPr>
        <w:tc>
          <w:tcPr>
            <w:tcW w:w="668" w:type="dxa"/>
          </w:tcPr>
          <w:p w:rsidR="00A92800" w:rsidRPr="00AD5713" w:rsidRDefault="00A92800" w:rsidP="001E762F"/>
        </w:tc>
        <w:tc>
          <w:tcPr>
            <w:tcW w:w="6172" w:type="dxa"/>
          </w:tcPr>
          <w:p w:rsidR="00A92800" w:rsidRPr="00AD5713" w:rsidRDefault="00A92800" w:rsidP="001E762F">
            <w:r w:rsidRPr="00AD5713">
              <w:t>INTL 387 International Education Colloquium</w:t>
            </w:r>
          </w:p>
        </w:tc>
        <w:tc>
          <w:tcPr>
            <w:tcW w:w="810" w:type="dxa"/>
          </w:tcPr>
          <w:p w:rsidR="00A92800" w:rsidRPr="00AD5713" w:rsidRDefault="00A92800" w:rsidP="001E762F">
            <w:r w:rsidRPr="00AD5713">
              <w:t>1</w:t>
            </w:r>
          </w:p>
        </w:tc>
        <w:tc>
          <w:tcPr>
            <w:tcW w:w="2880" w:type="dxa"/>
          </w:tcPr>
          <w:p w:rsidR="00A92800" w:rsidRPr="00AD5713" w:rsidRDefault="00A92800" w:rsidP="001E762F">
            <w:r w:rsidRPr="00AD5713">
              <w:t>SPRING only</w:t>
            </w:r>
          </w:p>
        </w:tc>
      </w:tr>
    </w:tbl>
    <w:p w:rsidR="00A92800" w:rsidRPr="00AD5713" w:rsidRDefault="00A92800" w:rsidP="00A92800"/>
    <w:p w:rsidR="00A92800" w:rsidRDefault="00A92800" w:rsidP="00A92800">
      <w:pPr>
        <w:pBdr>
          <w:top w:val="single" w:sz="4" w:space="1" w:color="auto"/>
          <w:left w:val="single" w:sz="4" w:space="4" w:color="auto"/>
          <w:bottom w:val="single" w:sz="4" w:space="1" w:color="auto"/>
          <w:right w:val="single" w:sz="4" w:space="4" w:color="auto"/>
        </w:pBdr>
      </w:pPr>
      <w:r>
        <w:t xml:space="preserve">OVERALL NOTES: </w:t>
      </w:r>
    </w:p>
    <w:p w:rsidR="00A92800" w:rsidRPr="00F903FC" w:rsidRDefault="00A92800" w:rsidP="00A92800">
      <w:pPr>
        <w:pStyle w:val="ListParagraph"/>
        <w:numPr>
          <w:ilvl w:val="0"/>
          <w:numId w:val="2"/>
        </w:numPr>
        <w:pBdr>
          <w:top w:val="single" w:sz="4" w:space="1" w:color="auto"/>
          <w:left w:val="single" w:sz="4" w:space="4" w:color="auto"/>
          <w:bottom w:val="single" w:sz="4" w:space="1" w:color="auto"/>
          <w:right w:val="single" w:sz="4" w:space="4" w:color="auto"/>
        </w:pBdr>
      </w:pPr>
      <w:r>
        <w:t>All courses required for the m</w:t>
      </w:r>
      <w:r w:rsidR="00592F14">
        <w:t xml:space="preserve">inor </w:t>
      </w:r>
      <w:r w:rsidRPr="00080CE1">
        <w:rPr>
          <w:u w:val="single"/>
        </w:rPr>
        <w:t>in residence at HSU</w:t>
      </w:r>
      <w:r w:rsidRPr="00F903FC">
        <w:t xml:space="preserve"> must be completed with a minimum grade of C-</w:t>
      </w:r>
      <w:r>
        <w:t>.</w:t>
      </w:r>
    </w:p>
    <w:p w:rsidR="00A92800" w:rsidRPr="00F903FC" w:rsidRDefault="00A92800" w:rsidP="00A92800">
      <w:pPr>
        <w:pStyle w:val="ListParagraph"/>
        <w:numPr>
          <w:ilvl w:val="0"/>
          <w:numId w:val="2"/>
        </w:numPr>
        <w:pBdr>
          <w:top w:val="single" w:sz="4" w:space="1" w:color="auto"/>
          <w:left w:val="single" w:sz="4" w:space="4" w:color="auto"/>
          <w:bottom w:val="single" w:sz="4" w:space="1" w:color="auto"/>
          <w:right w:val="single" w:sz="4" w:space="4" w:color="auto"/>
        </w:pBdr>
      </w:pPr>
      <w:r w:rsidRPr="00F903FC">
        <w:t xml:space="preserve">International Studies </w:t>
      </w:r>
      <w:r w:rsidR="00944585">
        <w:t xml:space="preserve">minors </w:t>
      </w:r>
      <w:r w:rsidRPr="00F903FC">
        <w:t xml:space="preserve">must maintain a minimum 2.0 GPA in </w:t>
      </w:r>
      <w:r w:rsidR="00944585">
        <w:t xml:space="preserve">INTL </w:t>
      </w:r>
      <w:r w:rsidRPr="00F903FC">
        <w:t xml:space="preserve">courses and must not take optional CR graded work within the minimum requirements.  </w:t>
      </w:r>
    </w:p>
    <w:p w:rsidR="00455770" w:rsidRDefault="00455770" w:rsidP="00455770">
      <w:pPr>
        <w:pStyle w:val="ListParagraph"/>
        <w:numPr>
          <w:ilvl w:val="0"/>
          <w:numId w:val="2"/>
        </w:numPr>
        <w:pBdr>
          <w:top w:val="single" w:sz="4" w:space="1" w:color="auto"/>
          <w:left w:val="single" w:sz="4" w:space="4" w:color="auto"/>
          <w:bottom w:val="single" w:sz="4" w:space="1" w:color="auto"/>
          <w:right w:val="single" w:sz="4" w:space="4" w:color="auto"/>
        </w:pBdr>
      </w:pPr>
      <w:r>
        <w:t xml:space="preserve">You are responsible for completing the requirements for the Minor as laid out in the HSU catalog. </w:t>
      </w:r>
    </w:p>
    <w:p w:rsidR="00455770" w:rsidRDefault="00455770" w:rsidP="00455770">
      <w:pPr>
        <w:pStyle w:val="ListParagraph"/>
        <w:numPr>
          <w:ilvl w:val="0"/>
          <w:numId w:val="2"/>
        </w:numPr>
        <w:pBdr>
          <w:top w:val="single" w:sz="4" w:space="1" w:color="auto"/>
          <w:left w:val="single" w:sz="4" w:space="4" w:color="auto"/>
          <w:bottom w:val="single" w:sz="4" w:space="1" w:color="auto"/>
          <w:right w:val="single" w:sz="4" w:space="4" w:color="auto"/>
        </w:pBdr>
      </w:pPr>
      <w:r>
        <w:t xml:space="preserve">You are responsible for tracking your requirements for an </w:t>
      </w:r>
      <w:r w:rsidRPr="00F903FC">
        <w:t xml:space="preserve">HSU baccalaureate </w:t>
      </w:r>
      <w:r>
        <w:t>degree</w:t>
      </w:r>
      <w:bookmarkStart w:id="0" w:name="_GoBack"/>
      <w:bookmarkEnd w:id="0"/>
      <w:r>
        <w:t xml:space="preserve">, including General Education. </w:t>
      </w:r>
    </w:p>
    <w:p w:rsidR="00455770" w:rsidRDefault="00455770" w:rsidP="00C37817">
      <w:pPr>
        <w:pStyle w:val="ListParagraph"/>
        <w:numPr>
          <w:ilvl w:val="0"/>
          <w:numId w:val="2"/>
        </w:numPr>
        <w:pBdr>
          <w:top w:val="single" w:sz="4" w:space="1" w:color="auto"/>
          <w:left w:val="single" w:sz="4" w:space="4" w:color="auto"/>
          <w:bottom w:val="single" w:sz="4" w:space="1" w:color="auto"/>
          <w:right w:val="single" w:sz="4" w:space="4" w:color="auto"/>
        </w:pBdr>
      </w:pPr>
      <w:r>
        <w:t xml:space="preserve">Use DARS regularly and follow up immediately if you see any issues or are confused because that is the official and final documentation of your progress towards degree. </w:t>
      </w:r>
      <w:r w:rsidRPr="00F903FC">
        <w:t xml:space="preserve">  </w:t>
      </w:r>
    </w:p>
    <w:p w:rsidR="00A92800" w:rsidRDefault="00A92800" w:rsidP="00A92800"/>
    <w:p w:rsidR="00EE2711" w:rsidRDefault="00EE2711"/>
    <w:sectPr w:rsidR="00EE2711" w:rsidSect="00F5610D">
      <w:footerReference w:type="default" r:id="rId7"/>
      <w:pgSz w:w="12240" w:h="15840" w:code="1"/>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A94" w:rsidRDefault="00503A94">
      <w:r>
        <w:separator/>
      </w:r>
    </w:p>
  </w:endnote>
  <w:endnote w:type="continuationSeparator" w:id="0">
    <w:p w:rsidR="00503A94" w:rsidRDefault="0050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698593"/>
      <w:docPartObj>
        <w:docPartGallery w:val="Page Numbers (Bottom of Page)"/>
        <w:docPartUnique/>
      </w:docPartObj>
    </w:sdtPr>
    <w:sdtEndPr>
      <w:rPr>
        <w:noProof/>
      </w:rPr>
    </w:sdtEndPr>
    <w:sdtContent>
      <w:p w:rsidR="00385DAA" w:rsidRDefault="00E12DB4">
        <w:pPr>
          <w:pStyle w:val="Footer"/>
          <w:jc w:val="right"/>
        </w:pPr>
        <w:r>
          <w:fldChar w:fldCharType="begin"/>
        </w:r>
        <w:r>
          <w:instrText xml:space="preserve"> PAGE   \* MERGEFORMAT </w:instrText>
        </w:r>
        <w:r>
          <w:fldChar w:fldCharType="separate"/>
        </w:r>
        <w:r w:rsidR="00944585">
          <w:rPr>
            <w:noProof/>
          </w:rPr>
          <w:t>2</w:t>
        </w:r>
        <w:r>
          <w:rPr>
            <w:noProof/>
          </w:rPr>
          <w:fldChar w:fldCharType="end"/>
        </w:r>
      </w:p>
    </w:sdtContent>
  </w:sdt>
  <w:p w:rsidR="00385DAA" w:rsidRDefault="00503A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A94" w:rsidRDefault="00503A94">
      <w:r>
        <w:separator/>
      </w:r>
    </w:p>
  </w:footnote>
  <w:footnote w:type="continuationSeparator" w:id="0">
    <w:p w:rsidR="00503A94" w:rsidRDefault="00503A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4BD9"/>
    <w:multiLevelType w:val="hybridMultilevel"/>
    <w:tmpl w:val="0D142D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C042AF"/>
    <w:multiLevelType w:val="hybridMultilevel"/>
    <w:tmpl w:val="CDEC96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00"/>
    <w:rsid w:val="002E58FC"/>
    <w:rsid w:val="00455770"/>
    <w:rsid w:val="00503A94"/>
    <w:rsid w:val="005260EF"/>
    <w:rsid w:val="00592F14"/>
    <w:rsid w:val="00594598"/>
    <w:rsid w:val="00944585"/>
    <w:rsid w:val="00A92800"/>
    <w:rsid w:val="00BB04CE"/>
    <w:rsid w:val="00E12DB4"/>
    <w:rsid w:val="00E3374D"/>
    <w:rsid w:val="00EE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A38C5"/>
  <w15:chartTrackingRefBased/>
  <w15:docId w15:val="{739E2533-99BE-4673-A55A-6B1F3723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0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2800"/>
    <w:pPr>
      <w:tabs>
        <w:tab w:val="center" w:pos="4680"/>
        <w:tab w:val="right" w:pos="9360"/>
      </w:tabs>
    </w:pPr>
  </w:style>
  <w:style w:type="character" w:customStyle="1" w:styleId="FooterChar">
    <w:name w:val="Footer Char"/>
    <w:basedOn w:val="DefaultParagraphFont"/>
    <w:link w:val="Footer"/>
    <w:uiPriority w:val="99"/>
    <w:rsid w:val="00A92800"/>
  </w:style>
  <w:style w:type="paragraph" w:styleId="ListParagraph">
    <w:name w:val="List Paragraph"/>
    <w:basedOn w:val="Normal"/>
    <w:uiPriority w:val="34"/>
    <w:qFormat/>
    <w:rsid w:val="00A92800"/>
    <w:pPr>
      <w:ind w:left="720"/>
      <w:contextualSpacing/>
    </w:pPr>
  </w:style>
  <w:style w:type="table" w:styleId="TableGrid">
    <w:name w:val="Table Grid"/>
    <w:basedOn w:val="TableNormal"/>
    <w:uiPriority w:val="39"/>
    <w:rsid w:val="00A9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8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8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ah2238</dc:creator>
  <cp:keywords/>
  <dc:description/>
  <cp:lastModifiedBy>ah2238</cp:lastModifiedBy>
  <cp:revision>2</cp:revision>
  <cp:lastPrinted>2019-09-02T18:23:00Z</cp:lastPrinted>
  <dcterms:created xsi:type="dcterms:W3CDTF">2019-09-15T22:00:00Z</dcterms:created>
  <dcterms:modified xsi:type="dcterms:W3CDTF">2019-09-15T22:00:00Z</dcterms:modified>
</cp:coreProperties>
</file>